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34" w:type="pct"/>
        <w:tblLook w:val="04A0"/>
      </w:tblPr>
      <w:tblGrid>
        <w:gridCol w:w="10945"/>
        <w:gridCol w:w="222"/>
      </w:tblGrid>
      <w:tr w:rsidR="00842CBB" w:rsidRPr="00842CBB" w:rsidTr="00842CBB">
        <w:tc>
          <w:tcPr>
            <w:tcW w:w="4901" w:type="pct"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2CBB">
              <w:rPr>
                <w:rFonts w:ascii="Times New Roman" w:hAnsi="Times New Roman" w:cs="Times New Roman"/>
                <w:i/>
                <w:sz w:val="24"/>
                <w:szCs w:val="24"/>
              </w:rPr>
              <w:br w:type="page"/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НАЦИОНАЛЬНЫЙ УНИВЕРСИТЕТ им.аль-Фараби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международных отношений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дипломатического перевода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10728" w:type="dxa"/>
              <w:tblLook w:val="04A0"/>
            </w:tblPr>
            <w:tblGrid>
              <w:gridCol w:w="4248"/>
              <w:gridCol w:w="6480"/>
            </w:tblGrid>
            <w:tr w:rsidR="00842CBB" w:rsidRPr="00842CBB">
              <w:tc>
                <w:tcPr>
                  <w:tcW w:w="4248" w:type="dxa"/>
                </w:tcPr>
                <w:p w:rsidR="00842CBB" w:rsidRPr="00842CBB" w:rsidRDefault="00842CBB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42CB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Согласовано</w:t>
                  </w:r>
                </w:p>
                <w:p w:rsidR="00842CBB" w:rsidRPr="00842CBB" w:rsidRDefault="00842C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Протокол №9 </w:t>
                  </w:r>
                </w:p>
                <w:p w:rsidR="00842CBB" w:rsidRPr="00842CBB" w:rsidRDefault="00842C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Декан факультета</w:t>
                  </w:r>
                </w:p>
                <w:p w:rsidR="00842CBB" w:rsidRPr="00842CBB" w:rsidRDefault="00842CB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_________________К.Н.Шәкіров</w:t>
                  </w:r>
                </w:p>
                <w:p w:rsidR="00842CBB" w:rsidRPr="00842CBB" w:rsidRDefault="00842CB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42CB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"_______"___________2014 ж.</w:t>
                  </w:r>
                </w:p>
                <w:p w:rsidR="00842CBB" w:rsidRPr="00842CBB" w:rsidRDefault="00842C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42CBB" w:rsidRPr="00842CBB" w:rsidRDefault="00842CB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80" w:type="dxa"/>
                  <w:hideMark/>
                </w:tcPr>
                <w:p w:rsidR="00842CBB" w:rsidRPr="00842CBB" w:rsidRDefault="00842CBB">
                  <w:pPr>
                    <w:pStyle w:val="1"/>
                    <w:spacing w:line="276" w:lineRule="auto"/>
                    <w:jc w:val="left"/>
                    <w:rPr>
                      <w:sz w:val="24"/>
                      <w:lang w:val="ru-RU"/>
                    </w:rPr>
                  </w:pPr>
                  <w:r w:rsidRPr="00842CBB">
                    <w:rPr>
                      <w:sz w:val="24"/>
                      <w:lang w:val="ru-RU"/>
                    </w:rPr>
                    <w:t>Утверждено</w:t>
                  </w:r>
                </w:p>
                <w:p w:rsidR="00842CBB" w:rsidRPr="00842CBB" w:rsidRDefault="00842CB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заседании научно-методического  совета </w:t>
                  </w:r>
                </w:p>
                <w:p w:rsidR="00842CBB" w:rsidRPr="00842CBB" w:rsidRDefault="00842C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КазНУ им аль Фараби_</w:t>
                  </w:r>
                </w:p>
                <w:p w:rsidR="00842CBB" w:rsidRPr="00842CBB" w:rsidRDefault="00842C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№_6___от « __22__»__06______ 2014 г.</w:t>
                  </w:r>
                </w:p>
                <w:p w:rsidR="00842CBB" w:rsidRPr="00842CBB" w:rsidRDefault="00842CBB">
                  <w:pPr>
                    <w:pStyle w:val="7"/>
                    <w:spacing w:line="276" w:lineRule="auto"/>
                    <w:ind w:firstLine="0"/>
                    <w:jc w:val="left"/>
                    <w:rPr>
                      <w:sz w:val="24"/>
                      <w:lang w:val="ru-RU"/>
                    </w:rPr>
                  </w:pPr>
                  <w:r w:rsidRPr="00842CBB">
                    <w:rPr>
                      <w:b w:val="0"/>
                      <w:sz w:val="24"/>
                      <w:lang w:val="ru-RU"/>
                    </w:rPr>
                    <w:t>Первый проректор _________Д.Ж.Ахмед-Заки</w:t>
                  </w:r>
                </w:p>
              </w:tc>
            </w:tr>
          </w:tbl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УЧЕБНО-МЕТОДИЧЕСКИЙ КОМПЛЕКС ДИСЦИПЛИНЫ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  <w:p w:rsidR="00842CBB" w:rsidRPr="00842CBB" w:rsidRDefault="00842CBB">
            <w:pPr>
              <w:pStyle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CB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                                           “Иностранный язык и СМИ ”</w:t>
            </w:r>
          </w:p>
          <w:p w:rsidR="00842CBB" w:rsidRPr="00842CBB" w:rsidRDefault="00842CBB">
            <w:pPr>
              <w:pStyle w:val="3"/>
              <w:tabs>
                <w:tab w:val="left" w:pos="595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C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     английский язык»</w:t>
            </w:r>
            <w:r w:rsidRPr="00842CBB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3 курс весенний семестр 3 кредита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  Специальность «5В020300» -Международное право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Форма обучения:дневная   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Алматы 2014г.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УМК  дисциплины составлен старшим преподавателем Карипбаевой Г.А. на основании Эксперименатальной образовательной программы специальности «международное право» и каталога элективных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Рассмотрен и рекомендован на заседании кафедры Дипломатического перевода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от 04 июня 2014 г. Протокол №9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Зав.кафедрой____________________Байтукаева А.Ш.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Рекомендовано методическим бюро факультета протокол №9 от 06 июня 2014 г.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Председатель___________________________Сайрамбаева Ж.Т.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Согласовано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Протокол №9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Декан факультета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_________________К.Н.Шәкіров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"_______"___________2014 ж.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“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Иностранный язык и СМИ ”      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английский язык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3 кредита                                       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3 курс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Специальность «5В020300» -Международное право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Форма обучения: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дневная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Весенний семестр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преподаватель кафедры дип.перевода Карипбаева Г.А.С.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 : 243 83 28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каб.:205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Цель и задачи дисциплины: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Целью данного курса является дальнейшее совершенствование уровня знания английского языка для специализирующихся в области МП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Задачи: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  Для развития и совершенствования практического владения языком данный курс предусматривает изучение  тем, речевые штампы по указанным в программе темам, закрепление грамматических явлений, широко представленных в газетных статьях, развитие аргументированных высказываний по заданной теме, русско-английские эквиваленты лексико-синтаксических структур, 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служащих для подготовки сообщений о теме исследования, чтение монографий по специальности МП. Особое внимание уделяется вариативности языковых  способов выражения одной и той же мысли, лексико-синтаксических клише, наиболее характерных для языка.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 Практическая цель обучения заключается в формировании у студентов лингвистической, лингвострановедческой и геополитической компетенции, которая предусматривает соответствующее владение языком для аналитического подхода при чтении общественно-политической литературы а также  развитие навыков двустороннего перевода путем расширения активного и пассивного словаря и выполнение грамматических трансформаций на основе упражнений рецептивно-репродуктивного характера, включая подстановочные.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«Иностранный язык и СМИ:  английский язык»» тесно связана со смежными дисциплинами и предложенные настоящей программой темы для изучения на английском языке перекликаются с тематикой дисциплин по специальности. Знания, получаемые в ходе изучения, необходимы широкому кругу специалистов по международному праву.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изучения дисциплины студент должен развить следующие общекультурные,общеполитические и профессиональные компетенции: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•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умение использовать изученный языковой материал для ведения деловых переговоров,              публичных выступлений на профессиональные темы, в том числе по телефону, на радио, телевидении и других СМИ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• умение анализировать газетные  статьи по ОПТю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По завершении изучения дисциплины студент должен: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• иностранный язык (английский) в объеме, необходимом для получения профессиональной информации из зарубежных источников и общения на профессиональном уровне;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• деловую и профессиональную лексику иностранного языка в объеме, необходимом для общения, чтения и перевода иноязычных текстов общей, политической  и профессиональной направленности ;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• основные грамматические структуры английского языка.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• использовать иностранный язык в межличностном общении и профессиональной деятельности;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• свободно и адекватно выражать свои мысли при беседе и понимать речь собеседника на иностранном языке;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• вести письменное общение на иностранном языке, составлять деловые письма;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• применять методы и средства познания для интеллектуального развития, повышения культурного уровня, профессиональной компетентности.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владеть: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• навыками выражения своих мыслей и мнения в межличностном, деловом и профессиональном 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общении на иностранном языке;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• различными навыками речевой деятельности (чтение, письмо, говорение, аудирование) на иностранном языке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Инструментальные компетенции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• развитие познавательных, методологических, технологических и лингвистических способностей.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Межличностные компетенции: 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Развитие: индивидуальных способностей  владения этикой и эстетикой в коллективе.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компетенции: 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развитие навыков и умений владения иностранным языком согласно программе данного курса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рекомендации: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Перед работой с текстом необходимо: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1.Просмотреть текст, выписать незнакомые слова, перевести на русский язык и выучить наизусть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2.Прочитать текст еще раз.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3.Ответить на вопросы после текста</w:t>
            </w:r>
          </w:p>
          <w:p w:rsidR="00842CBB" w:rsidRPr="00842CBB" w:rsidRDefault="00842CBB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: . «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Деловая переписка на иностранном языке»</w:t>
            </w:r>
          </w:p>
          <w:p w:rsidR="00842CBB" w:rsidRPr="00842CBB" w:rsidRDefault="00842C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Постреквизиты: Общественно-политическая тематика на иностранном языке</w:t>
            </w:r>
          </w:p>
          <w:p w:rsidR="00842CBB" w:rsidRPr="00842CBB" w:rsidRDefault="00842CBB" w:rsidP="00842CBB">
            <w:pPr>
              <w:tabs>
                <w:tab w:val="left" w:pos="3345"/>
                <w:tab w:val="left" w:pos="378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" w:type="pct"/>
          </w:tcPr>
          <w:p w:rsidR="00842CBB" w:rsidRPr="00842CBB" w:rsidRDefault="00842CBB">
            <w:pPr>
              <w:pStyle w:val="7"/>
              <w:ind w:firstLine="0"/>
              <w:jc w:val="left"/>
              <w:rPr>
                <w:sz w:val="24"/>
                <w:lang w:val="ru-RU"/>
              </w:rPr>
            </w:pPr>
          </w:p>
        </w:tc>
      </w:tr>
    </w:tbl>
    <w:p w:rsidR="00842CBB" w:rsidRPr="00842CBB" w:rsidRDefault="00842CBB" w:rsidP="00842CB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42CBB" w:rsidRPr="00842CBB" w:rsidRDefault="00842CBB" w:rsidP="00842C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CBB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92"/>
        <w:gridCol w:w="3361"/>
        <w:gridCol w:w="2212"/>
        <w:gridCol w:w="2006"/>
      </w:tblGrid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кредитов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-2 weeks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Role of the Press.</w:t>
            </w:r>
          </w:p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Era of the Popular Press.</w:t>
            </w:r>
          </w:p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Round-up.</w:t>
            </w:r>
          </w:p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Analysing  of newspaper articles.</w:t>
            </w:r>
          </w:p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3-4 weeks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Technological Advances. Forms of Copyright and their 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legal aspects.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Round-up.  Analysing  of newspaper articles.</w:t>
            </w:r>
          </w:p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5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tabs>
                <w:tab w:val="left" w:pos="39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Mass Media and Public Opinion.</w:t>
            </w:r>
          </w:p>
          <w:p w:rsidR="00842CBB" w:rsidRPr="00842CBB" w:rsidRDefault="00842CBB">
            <w:pPr>
              <w:tabs>
                <w:tab w:val="left" w:pos="39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Round-up.  Analysing  of newspaper articles.</w:t>
            </w:r>
          </w:p>
          <w:p w:rsidR="00842CBB" w:rsidRPr="00842CBB" w:rsidRDefault="00842CBB">
            <w:pPr>
              <w:tabs>
                <w:tab w:val="left" w:pos="39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842CBB" w:rsidRPr="00842CBB" w:rsidTr="00842CBB">
        <w:trPr>
          <w:trHeight w:val="1363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Mass mediated Politics and Law.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Round-up.  Analysing  of newspaper articles.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42CBB" w:rsidRPr="00842CBB" w:rsidTr="00842CBB">
        <w:trPr>
          <w:trHeight w:val="1340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Presentations on the topics chosen by the students.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Round-up.  Analysing  of newspaper articles.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РК №1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63+17+20=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8-9 weeks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Key issues given a coverage in the MIM.</w:t>
            </w:r>
          </w:p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.On Human rights in the  Contemporary World.</w:t>
            </w:r>
          </w:p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Round-up.  Analysing  of newspaper articles.</w:t>
            </w:r>
          </w:p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structures/</w:t>
            </w:r>
          </w:p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10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Youth and \Employment issues in the World.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Round-up.  Analysing  of newspaper articles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Legal Aspects of Enviromental Protection.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Round-up.  Analysing  of newspaper articles.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Globalization-opportunities or threats.</w:t>
            </w:r>
          </w:p>
          <w:p w:rsidR="00842CBB" w:rsidRPr="00842CBB" w:rsidRDefault="00842CBB">
            <w:pPr>
              <w:tabs>
                <w:tab w:val="left" w:pos="46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Round-up.  Analysing  of newspaper articles.</w:t>
            </w:r>
          </w:p>
          <w:p w:rsidR="00842CBB" w:rsidRPr="00842CBB" w:rsidRDefault="00842CBB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International terrorism- a real threat to the world community.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Round-up.  Analysing  of newspaper articles.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42CBB" w:rsidRPr="00842CBB" w:rsidTr="00842CBB">
        <w:trPr>
          <w:trHeight w:val="1038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4-15 weeks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Diplomacy and war.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Round-up.  Analysing  of newspaper articles.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РК№2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63+16+21=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842CBB" w:rsidRPr="00842CBB" w:rsidRDefault="00842CBB" w:rsidP="00842CB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42CBB" w:rsidRPr="00842CBB" w:rsidRDefault="00842CBB" w:rsidP="00842CB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42CBB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842CBB" w:rsidRPr="00842CBB" w:rsidRDefault="00842CBB" w:rsidP="00842CB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42CBB">
        <w:rPr>
          <w:rFonts w:ascii="Times New Roman" w:hAnsi="Times New Roman" w:cs="Times New Roman"/>
          <w:b/>
          <w:sz w:val="24"/>
          <w:szCs w:val="24"/>
        </w:rPr>
        <w:t>Основная:</w:t>
      </w:r>
    </w:p>
    <w:p w:rsidR="00842CBB" w:rsidRPr="00842CBB" w:rsidRDefault="00842CBB" w:rsidP="00842CBB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842CBB">
        <w:rPr>
          <w:rFonts w:ascii="Times New Roman" w:hAnsi="Times New Roman"/>
          <w:sz w:val="24"/>
          <w:szCs w:val="24"/>
          <w:lang w:val="kk-KZ"/>
        </w:rPr>
        <w:t>1.</w:t>
      </w:r>
      <w:r w:rsidRPr="00842CBB">
        <w:rPr>
          <w:rFonts w:ascii="Times New Roman" w:hAnsi="Times New Roman"/>
          <w:sz w:val="24"/>
          <w:szCs w:val="24"/>
          <w:lang w:val="ru-RU"/>
        </w:rPr>
        <w:t xml:space="preserve"> Борисенко И.И. Евтушенко Л.И. Английский язык в международных документах.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42CBB">
        <w:rPr>
          <w:rFonts w:ascii="Times New Roman" w:hAnsi="Times New Roman" w:cs="Times New Roman"/>
          <w:sz w:val="24"/>
          <w:szCs w:val="24"/>
        </w:rPr>
        <w:t>В / Ю. Л. Гумарова, В. А. Королева-Макари, М. Л. Свешникова, Е. В. Тихомирова; под ред. Т. Н. Шишкиной. – 6-е изд., стер. – М.: КНОРУСю 2009. – 256 с. Список литературы.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t>1. Е.В. Захарова, Л.В. Ульянищева, «PR PublicRelations&amp;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42CBB">
        <w:rPr>
          <w:rFonts w:ascii="Times New Roman" w:hAnsi="Times New Roman" w:cs="Times New Roman"/>
          <w:sz w:val="24"/>
          <w:szCs w:val="24"/>
          <w:lang w:val="en-US"/>
        </w:rPr>
        <w:t>Advertising in close-up», «</w:t>
      </w:r>
      <w:r w:rsidRPr="00842CBB">
        <w:rPr>
          <w:rFonts w:ascii="Times New Roman" w:hAnsi="Times New Roman" w:cs="Times New Roman"/>
          <w:sz w:val="24"/>
          <w:szCs w:val="24"/>
        </w:rPr>
        <w:t>Импэ</w:t>
      </w:r>
      <w:r w:rsidRPr="00842CB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42CBB">
        <w:rPr>
          <w:rFonts w:ascii="Times New Roman" w:hAnsi="Times New Roman" w:cs="Times New Roman"/>
          <w:sz w:val="24"/>
          <w:szCs w:val="24"/>
        </w:rPr>
        <w:t>Паблиш</w:t>
      </w:r>
      <w:r w:rsidRPr="00842CBB">
        <w:rPr>
          <w:rFonts w:ascii="Times New Roman" w:hAnsi="Times New Roman" w:cs="Times New Roman"/>
          <w:sz w:val="24"/>
          <w:szCs w:val="24"/>
          <w:lang w:val="en-US"/>
        </w:rPr>
        <w:t xml:space="preserve">», </w:t>
      </w:r>
      <w:r w:rsidRPr="00842CBB">
        <w:rPr>
          <w:rFonts w:ascii="Times New Roman" w:hAnsi="Times New Roman" w:cs="Times New Roman"/>
          <w:sz w:val="24"/>
          <w:szCs w:val="24"/>
        </w:rPr>
        <w:t>М</w:t>
      </w:r>
      <w:r w:rsidRPr="00842CBB">
        <w:rPr>
          <w:rFonts w:ascii="Times New Roman" w:hAnsi="Times New Roman" w:cs="Times New Roman"/>
          <w:sz w:val="24"/>
          <w:szCs w:val="24"/>
          <w:lang w:val="en-US"/>
        </w:rPr>
        <w:t>., 2004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42CBB">
        <w:rPr>
          <w:rFonts w:ascii="Times New Roman" w:hAnsi="Times New Roman" w:cs="Times New Roman"/>
          <w:sz w:val="24"/>
          <w:szCs w:val="24"/>
        </w:rPr>
        <w:t>2. Н.В.Романовская, С.К. Зеленкова, Е.В.Черняева «Аэропорты, их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t>структура, деятельность и взаимодействие с авиакомпаниями», Москва,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t>МГТУ ГА, 2007.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t>3. С.К.Зеленкова, Н.В.Романовская. Пособие по английскому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t>разговорному языку. Москва, МГТУ ГА, 2003г.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t>4. Н.В.Романовская, Пособие по профессионально-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t>ориентированному английскому языку для студентов специальности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t>350400. Москва МГТУ ГА, 2003г.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842CBB">
        <w:rPr>
          <w:rFonts w:ascii="Times New Roman" w:hAnsi="Times New Roman" w:cs="Times New Roman"/>
          <w:sz w:val="24"/>
          <w:szCs w:val="24"/>
        </w:rPr>
        <w:t>. I.R.Galperin. Stylistics.Москва, 1975г.</w:t>
      </w:r>
      <w:bookmarkStart w:id="0" w:name="_GoBack"/>
      <w:bookmarkEnd w:id="0"/>
    </w:p>
    <w:p w:rsidR="00842CBB" w:rsidRPr="00842CBB" w:rsidRDefault="00842CBB" w:rsidP="00842CBB">
      <w:pPr>
        <w:pStyle w:val="a3"/>
        <w:spacing w:after="0"/>
        <w:ind w:left="0"/>
        <w:jc w:val="center"/>
        <w:rPr>
          <w:b/>
          <w:lang w:val="kk-KZ"/>
        </w:rPr>
      </w:pPr>
      <w:r w:rsidRPr="00842CBB">
        <w:rPr>
          <w:b/>
          <w:lang w:val="kk-KZ"/>
        </w:rPr>
        <w:t>Дополнительная:</w:t>
      </w:r>
    </w:p>
    <w:p w:rsidR="00842CBB" w:rsidRPr="00842CBB" w:rsidRDefault="00842CBB" w:rsidP="00842CBB">
      <w:pPr>
        <w:pStyle w:val="a3"/>
        <w:spacing w:after="0"/>
        <w:ind w:left="0"/>
        <w:jc w:val="center"/>
      </w:pPr>
    </w:p>
    <w:p w:rsidR="00842CBB" w:rsidRPr="00842CBB" w:rsidRDefault="00842CBB" w:rsidP="00842CBB">
      <w:pPr>
        <w:pStyle w:val="a5"/>
        <w:rPr>
          <w:rFonts w:ascii="Times New Roman" w:hAnsi="Times New Roman"/>
          <w:sz w:val="24"/>
          <w:szCs w:val="24"/>
        </w:rPr>
      </w:pPr>
      <w:r w:rsidRPr="00842CBB">
        <w:rPr>
          <w:rFonts w:ascii="Times New Roman" w:hAnsi="Times New Roman"/>
          <w:sz w:val="24"/>
          <w:szCs w:val="24"/>
          <w:lang w:val="kk-KZ"/>
        </w:rPr>
        <w:t xml:space="preserve">1. </w:t>
      </w:r>
      <w:r w:rsidRPr="00842CBB">
        <w:rPr>
          <w:rFonts w:ascii="Times New Roman" w:hAnsi="Times New Roman"/>
          <w:sz w:val="24"/>
          <w:szCs w:val="24"/>
        </w:rPr>
        <w:t xml:space="preserve">1. </w:t>
      </w:r>
      <w:r w:rsidRPr="00842CBB">
        <w:rPr>
          <w:rFonts w:ascii="Times New Roman" w:hAnsi="Times New Roman"/>
          <w:sz w:val="24"/>
          <w:szCs w:val="24"/>
          <w:lang w:val="ru-RU"/>
        </w:rPr>
        <w:t>Кайрбаева</w:t>
      </w:r>
      <w:r w:rsidRPr="00842CBB">
        <w:rPr>
          <w:rFonts w:ascii="Times New Roman" w:hAnsi="Times New Roman"/>
          <w:sz w:val="24"/>
          <w:szCs w:val="24"/>
        </w:rPr>
        <w:t xml:space="preserve"> </w:t>
      </w:r>
      <w:r w:rsidRPr="00842CBB">
        <w:rPr>
          <w:rFonts w:ascii="Times New Roman" w:hAnsi="Times New Roman"/>
          <w:sz w:val="24"/>
          <w:szCs w:val="24"/>
          <w:lang w:val="ru-RU"/>
        </w:rPr>
        <w:t>Р</w:t>
      </w:r>
      <w:r w:rsidRPr="00842CBB">
        <w:rPr>
          <w:rFonts w:ascii="Times New Roman" w:hAnsi="Times New Roman"/>
          <w:sz w:val="24"/>
          <w:szCs w:val="24"/>
        </w:rPr>
        <w:t xml:space="preserve">. </w:t>
      </w:r>
      <w:r w:rsidRPr="00842CBB">
        <w:rPr>
          <w:rFonts w:ascii="Times New Roman" w:hAnsi="Times New Roman"/>
          <w:sz w:val="24"/>
          <w:szCs w:val="24"/>
          <w:lang w:val="ru-RU"/>
        </w:rPr>
        <w:t>С</w:t>
      </w:r>
      <w:r w:rsidRPr="00842CBB">
        <w:rPr>
          <w:rFonts w:ascii="Times New Roman" w:hAnsi="Times New Roman"/>
          <w:sz w:val="24"/>
          <w:szCs w:val="24"/>
        </w:rPr>
        <w:t xml:space="preserve">., </w:t>
      </w:r>
      <w:r w:rsidRPr="00842CBB">
        <w:rPr>
          <w:rFonts w:ascii="Times New Roman" w:hAnsi="Times New Roman"/>
          <w:sz w:val="24"/>
          <w:szCs w:val="24"/>
          <w:lang w:val="ru-RU"/>
        </w:rPr>
        <w:t>Макишева</w:t>
      </w:r>
      <w:r w:rsidRPr="00842CBB">
        <w:rPr>
          <w:rFonts w:ascii="Times New Roman" w:hAnsi="Times New Roman"/>
          <w:sz w:val="24"/>
          <w:szCs w:val="24"/>
        </w:rPr>
        <w:t xml:space="preserve"> </w:t>
      </w:r>
      <w:r w:rsidRPr="00842CBB">
        <w:rPr>
          <w:rFonts w:ascii="Times New Roman" w:hAnsi="Times New Roman"/>
          <w:sz w:val="24"/>
          <w:szCs w:val="24"/>
          <w:lang w:val="ru-RU"/>
        </w:rPr>
        <w:t>М</w:t>
      </w:r>
      <w:r w:rsidRPr="00842CBB">
        <w:rPr>
          <w:rFonts w:ascii="Times New Roman" w:hAnsi="Times New Roman"/>
          <w:sz w:val="24"/>
          <w:szCs w:val="24"/>
        </w:rPr>
        <w:t xml:space="preserve">. </w:t>
      </w:r>
      <w:r w:rsidRPr="00842CBB">
        <w:rPr>
          <w:rFonts w:ascii="Times New Roman" w:hAnsi="Times New Roman"/>
          <w:sz w:val="24"/>
          <w:szCs w:val="24"/>
          <w:lang w:val="ru-RU"/>
        </w:rPr>
        <w:t>К</w:t>
      </w:r>
      <w:r w:rsidRPr="00842CBB">
        <w:rPr>
          <w:rFonts w:ascii="Times New Roman" w:hAnsi="Times New Roman"/>
          <w:sz w:val="24"/>
          <w:szCs w:val="24"/>
        </w:rPr>
        <w:t xml:space="preserve">. Reader for Students of International Relations Department. – </w:t>
      </w:r>
      <w:r w:rsidRPr="00842CBB">
        <w:rPr>
          <w:rFonts w:ascii="Times New Roman" w:hAnsi="Times New Roman"/>
          <w:sz w:val="24"/>
          <w:szCs w:val="24"/>
          <w:lang w:val="ru-RU"/>
        </w:rPr>
        <w:t>Алматы</w:t>
      </w:r>
      <w:r w:rsidRPr="00842CBB">
        <w:rPr>
          <w:rFonts w:ascii="Times New Roman" w:hAnsi="Times New Roman"/>
          <w:sz w:val="24"/>
          <w:szCs w:val="24"/>
        </w:rPr>
        <w:t xml:space="preserve">: </w:t>
      </w:r>
      <w:r w:rsidRPr="00842CBB">
        <w:rPr>
          <w:rFonts w:ascii="Times New Roman" w:hAnsi="Times New Roman"/>
          <w:sz w:val="24"/>
          <w:szCs w:val="24"/>
          <w:lang w:val="ru-RU"/>
        </w:rPr>
        <w:t>Казак</w:t>
      </w:r>
      <w:r w:rsidRPr="00842CBB">
        <w:rPr>
          <w:rFonts w:ascii="Times New Roman" w:hAnsi="Times New Roman"/>
          <w:sz w:val="24"/>
          <w:szCs w:val="24"/>
        </w:rPr>
        <w:t xml:space="preserve"> </w:t>
      </w:r>
      <w:r w:rsidRPr="00842CBB">
        <w:rPr>
          <w:rFonts w:ascii="Times New Roman" w:hAnsi="Times New Roman"/>
          <w:sz w:val="24"/>
          <w:szCs w:val="24"/>
          <w:lang w:val="ru-RU"/>
        </w:rPr>
        <w:t>универсетет</w:t>
      </w:r>
      <w:r w:rsidRPr="00842CBB">
        <w:rPr>
          <w:rFonts w:ascii="Times New Roman" w:hAnsi="Times New Roman"/>
          <w:sz w:val="24"/>
          <w:szCs w:val="24"/>
        </w:rPr>
        <w:t xml:space="preserve">i, 2005 – 55 </w:t>
      </w:r>
      <w:r w:rsidRPr="00842CBB">
        <w:rPr>
          <w:rFonts w:ascii="Times New Roman" w:hAnsi="Times New Roman"/>
          <w:sz w:val="24"/>
          <w:szCs w:val="24"/>
          <w:lang w:val="ru-RU"/>
        </w:rPr>
        <w:t>с</w:t>
      </w:r>
      <w:r w:rsidRPr="00842CBB">
        <w:rPr>
          <w:rFonts w:ascii="Times New Roman" w:hAnsi="Times New Roman"/>
          <w:sz w:val="24"/>
          <w:szCs w:val="24"/>
        </w:rPr>
        <w:t>.</w:t>
      </w:r>
    </w:p>
    <w:p w:rsidR="00842CBB" w:rsidRPr="00842CBB" w:rsidRDefault="00842CBB" w:rsidP="00842CBB">
      <w:pPr>
        <w:pStyle w:val="a3"/>
        <w:spacing w:after="0"/>
        <w:ind w:left="0"/>
        <w:jc w:val="both"/>
        <w:rPr>
          <w:lang w:val="en-US"/>
        </w:rPr>
      </w:pPr>
    </w:p>
    <w:p w:rsidR="00842CBB" w:rsidRPr="00842CBB" w:rsidRDefault="00842CBB" w:rsidP="00842CBB">
      <w:pPr>
        <w:pStyle w:val="a3"/>
        <w:spacing w:after="0"/>
        <w:ind w:left="0"/>
        <w:jc w:val="both"/>
      </w:pPr>
      <w:r w:rsidRPr="00842CBB">
        <w:t>2.</w:t>
      </w:r>
      <w:r w:rsidRPr="00842CBB">
        <w:rPr>
          <w:lang w:val="en-US"/>
        </w:rPr>
        <w:t>How to read newspapers</w:t>
      </w:r>
      <w:r w:rsidRPr="00842CBB">
        <w:t xml:space="preserve"> –Королькова Россия 1970-120с.</w:t>
      </w:r>
    </w:p>
    <w:p w:rsidR="00842CBB" w:rsidRPr="00842CBB" w:rsidRDefault="00842CBB" w:rsidP="00842CBB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842CBB" w:rsidRPr="00842CBB" w:rsidRDefault="00842CBB" w:rsidP="00842CBB">
      <w:pPr>
        <w:ind w:firstLine="454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42CBB">
        <w:rPr>
          <w:rFonts w:ascii="Times New Roman" w:hAnsi="Times New Roman" w:cs="Times New Roman"/>
          <w:caps/>
          <w:sz w:val="24"/>
          <w:szCs w:val="24"/>
        </w:rPr>
        <w:t>АКАДЕМИЧЕСКАЯ Политика курса</w:t>
      </w:r>
    </w:p>
    <w:p w:rsidR="00842CBB" w:rsidRPr="00842CBB" w:rsidRDefault="00842CBB" w:rsidP="00842CBB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842CBB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842CBB" w:rsidRPr="00842CBB" w:rsidRDefault="00842CBB" w:rsidP="00842CB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caps/>
          <w:sz w:val="24"/>
          <w:szCs w:val="24"/>
        </w:rPr>
        <w:t>б</w:t>
      </w:r>
      <w:r w:rsidRPr="00842CBB">
        <w:rPr>
          <w:rFonts w:ascii="Times New Roman" w:hAnsi="Times New Roman" w:cs="Times New Roman"/>
          <w:sz w:val="24"/>
          <w:szCs w:val="24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</w:t>
      </w:r>
      <w:r w:rsidRPr="00842CBB">
        <w:rPr>
          <w:rFonts w:ascii="Times New Roman" w:hAnsi="Times New Roman" w:cs="Times New Roman"/>
          <w:sz w:val="24"/>
          <w:szCs w:val="24"/>
        </w:rPr>
        <w:lastRenderedPageBreak/>
        <w:t>курса, несанкционированном доступе в Интранет, пользовании шпаргалками, получит итоговую оценку «</w:t>
      </w:r>
      <w:r w:rsidRPr="00842CB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42CBB">
        <w:rPr>
          <w:rFonts w:ascii="Times New Roman" w:hAnsi="Times New Roman" w:cs="Times New Roman"/>
          <w:sz w:val="24"/>
          <w:szCs w:val="24"/>
        </w:rPr>
        <w:t>».</w:t>
      </w:r>
    </w:p>
    <w:p w:rsidR="00842CBB" w:rsidRPr="00842CBB" w:rsidRDefault="00842CBB" w:rsidP="00842CB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caps/>
          <w:sz w:val="24"/>
          <w:szCs w:val="24"/>
        </w:rPr>
        <w:t>З</w:t>
      </w:r>
      <w:r w:rsidRPr="00842CBB">
        <w:rPr>
          <w:rFonts w:ascii="Times New Roman" w:hAnsi="Times New Roman" w:cs="Times New Roman"/>
          <w:sz w:val="24"/>
          <w:szCs w:val="24"/>
        </w:rPr>
        <w:t>а консультациями по выполнению самостоятельных работ</w:t>
      </w:r>
      <w:r w:rsidRPr="00842CBB">
        <w:rPr>
          <w:rFonts w:ascii="Times New Roman" w:hAnsi="Times New Roman" w:cs="Times New Roman"/>
          <w:caps/>
          <w:sz w:val="24"/>
          <w:szCs w:val="24"/>
        </w:rPr>
        <w:t xml:space="preserve"> (СРС), </w:t>
      </w:r>
      <w:r w:rsidRPr="00842CBB">
        <w:rPr>
          <w:rFonts w:ascii="Times New Roman" w:hAnsi="Times New Roman" w:cs="Times New Roman"/>
          <w:sz w:val="24"/>
          <w:szCs w:val="24"/>
        </w:rP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842CBB" w:rsidRPr="00842CBB" w:rsidRDefault="00842CBB" w:rsidP="00842CB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842CB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КРИТЕРИИ ОЦЕНКИ:</w:t>
      </w:r>
    </w:p>
    <w:p w:rsidR="00842CBB" w:rsidRPr="00842CBB" w:rsidRDefault="00842CBB" w:rsidP="00842CB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842CBB">
        <w:rPr>
          <w:rFonts w:ascii="Times New Roman" w:hAnsi="Times New Roman" w:cs="Times New Roman"/>
          <w:b/>
          <w:sz w:val="24"/>
          <w:szCs w:val="24"/>
        </w:rPr>
        <w:t>Текущий контроль- успеваемость студента за семестр оценивается по сумме баллов, набранных в течении 7 недель обучения, которые выставляются по результатам освоения  лексического и грамматического  материала и выполнения СРСП материала</w:t>
      </w:r>
    </w:p>
    <w:p w:rsidR="00842CBB" w:rsidRPr="00842CBB" w:rsidRDefault="00842CBB" w:rsidP="00842CB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42CBB">
        <w:rPr>
          <w:rFonts w:ascii="Times New Roman" w:hAnsi="Times New Roman" w:cs="Times New Roman"/>
          <w:b/>
          <w:sz w:val="24"/>
          <w:szCs w:val="24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879"/>
        <w:gridCol w:w="2032"/>
        <w:gridCol w:w="1892"/>
        <w:gridCol w:w="1158"/>
      </w:tblGrid>
      <w:tr w:rsidR="00842CBB" w:rsidRPr="00842CBB" w:rsidTr="00842CBB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Максимальная оценка за 7 недель-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63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 балла за 1 СРСП=21баллов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 -100 баллов</w:t>
            </w:r>
          </w:p>
        </w:tc>
      </w:tr>
    </w:tbl>
    <w:p w:rsidR="00842CBB" w:rsidRPr="00842CBB" w:rsidRDefault="00842CBB" w:rsidP="00842CBB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8-1</w:t>
      </w:r>
      <w:r w:rsidRPr="00842CB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2CBB">
        <w:rPr>
          <w:rFonts w:ascii="Times New Roman" w:hAnsi="Times New Roman" w:cs="Times New Roman"/>
          <w:b/>
          <w:sz w:val="24"/>
          <w:szCs w:val="24"/>
        </w:rPr>
        <w:t>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879"/>
        <w:gridCol w:w="1782"/>
        <w:gridCol w:w="1892"/>
        <w:gridCol w:w="1158"/>
      </w:tblGrid>
      <w:tr w:rsidR="00842CBB" w:rsidRPr="00842CBB" w:rsidTr="00842CBB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Максимальная оценка за 7 недель-63балл.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СРСП-3 б за 1 СРСП=21балл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 100 баллов</w:t>
            </w:r>
          </w:p>
        </w:tc>
      </w:tr>
    </w:tbl>
    <w:p w:rsidR="00842CBB" w:rsidRPr="00842CBB" w:rsidRDefault="00842CBB" w:rsidP="00842CBB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42CBB" w:rsidRPr="00842CBB" w:rsidRDefault="00842CBB" w:rsidP="00842CBB">
      <w:pPr>
        <w:pStyle w:val="2"/>
        <w:rPr>
          <w:rFonts w:ascii="Times New Roman" w:hAnsi="Times New Roman"/>
          <w:sz w:val="24"/>
          <w:szCs w:val="24"/>
        </w:rPr>
      </w:pPr>
      <w:r w:rsidRPr="00842CBB">
        <w:rPr>
          <w:rFonts w:ascii="Times New Roman" w:hAnsi="Times New Roman"/>
          <w:sz w:val="24"/>
          <w:szCs w:val="24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790"/>
        <w:gridCol w:w="1186"/>
        <w:gridCol w:w="918"/>
      </w:tblGrid>
      <w:tr w:rsidR="00842CBB" w:rsidRPr="00842CBB" w:rsidTr="00842CBB">
        <w:trPr>
          <w:trHeight w:val="45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 задания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Реферирование газ. статьи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Устная тема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 </w:t>
            </w:r>
          </w:p>
        </w:tc>
      </w:tr>
      <w:tr w:rsidR="00842CBB" w:rsidRPr="00842CBB" w:rsidTr="00842CBB">
        <w:trPr>
          <w:trHeight w:val="472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 баллов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 баллов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20баллов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баллов</w:t>
            </w:r>
          </w:p>
        </w:tc>
      </w:tr>
    </w:tbl>
    <w:p w:rsidR="00842CBB" w:rsidRPr="00842CBB" w:rsidRDefault="00842CBB" w:rsidP="00842CBB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6"/>
        <w:gridCol w:w="1991"/>
        <w:gridCol w:w="1652"/>
        <w:gridCol w:w="3882"/>
      </w:tblGrid>
      <w:tr w:rsidR="00842CBB" w:rsidRPr="00842CBB" w:rsidTr="00842CB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Оценка по традиционной системе</w:t>
            </w:r>
          </w:p>
        </w:tc>
      </w:tr>
      <w:tr w:rsidR="00842CBB" w:rsidRPr="00842CBB" w:rsidTr="00842CBB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2CBB">
              <w:rPr>
                <w:rStyle w:val="s00"/>
                <w:sz w:val="24"/>
                <w:szCs w:val="24"/>
              </w:rPr>
              <w:t>Отлично</w:t>
            </w: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lastRenderedPageBreak/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jc w:val="center"/>
              <w:rPr>
                <w:rStyle w:val="s00"/>
                <w:rFonts w:eastAsia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Хорошо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jc w:val="center"/>
              <w:rPr>
                <w:rStyle w:val="s00"/>
                <w:rFonts w:eastAsia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Удовлетворительно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2CBB" w:rsidRPr="00842CBB" w:rsidTr="00842CB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2CBB">
              <w:rPr>
                <w:rStyle w:val="s00"/>
                <w:sz w:val="24"/>
                <w:szCs w:val="24"/>
              </w:rPr>
              <w:t>Неудовлетворительно</w:t>
            </w:r>
          </w:p>
        </w:tc>
      </w:tr>
      <w:tr w:rsidR="00842CBB" w:rsidRPr="00842CBB" w:rsidTr="00842CB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 xml:space="preserve">I 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42CBB">
              <w:rPr>
                <w:sz w:val="24"/>
                <w:szCs w:val="24"/>
                <w:lang w:val="ru-RU"/>
              </w:rPr>
              <w:t>(</w:t>
            </w:r>
            <w:r w:rsidRPr="00842CBB">
              <w:rPr>
                <w:sz w:val="24"/>
                <w:szCs w:val="24"/>
                <w:lang w:val="en-US"/>
              </w:rPr>
              <w:t>Incomplete</w:t>
            </w:r>
            <w:r w:rsidRPr="00842CBB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42CB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42CB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42CBB">
              <w:rPr>
                <w:sz w:val="24"/>
                <w:szCs w:val="24"/>
                <w:lang w:val="ru-RU"/>
              </w:rPr>
              <w:t>«Дисциплина не завершена»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  <w:lang w:val="ru-RU"/>
              </w:rPr>
            </w:pPr>
            <w:r w:rsidRPr="00842CBB">
              <w:rPr>
                <w:sz w:val="24"/>
                <w:szCs w:val="24"/>
                <w:lang w:val="ru-RU"/>
              </w:rPr>
              <w:t>(</w:t>
            </w:r>
            <w:r w:rsidRPr="00842CBB">
              <w:rPr>
                <w:i/>
                <w:sz w:val="24"/>
                <w:szCs w:val="24"/>
                <w:lang w:val="ru-RU"/>
              </w:rPr>
              <w:t xml:space="preserve">не учитывается при вычислении </w:t>
            </w:r>
            <w:r w:rsidRPr="00842CBB">
              <w:rPr>
                <w:i/>
                <w:sz w:val="24"/>
                <w:szCs w:val="24"/>
                <w:lang w:val="en-US"/>
              </w:rPr>
              <w:t>GPA</w:t>
            </w:r>
            <w:r w:rsidRPr="00842CBB">
              <w:rPr>
                <w:i/>
                <w:sz w:val="24"/>
                <w:szCs w:val="24"/>
                <w:lang w:val="ru-RU"/>
              </w:rPr>
              <w:t>)</w:t>
            </w:r>
          </w:p>
        </w:tc>
      </w:tr>
      <w:tr w:rsidR="00842CBB" w:rsidRPr="00842CBB" w:rsidTr="00842CB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>P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42CBB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42CBB">
              <w:rPr>
                <w:b/>
                <w:sz w:val="24"/>
                <w:szCs w:val="24"/>
                <w:lang w:val="ru-RU"/>
              </w:rPr>
              <w:t>-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42CBB">
              <w:rPr>
                <w:sz w:val="24"/>
                <w:szCs w:val="24"/>
                <w:lang w:val="ru-RU"/>
              </w:rPr>
              <w:t>«Зачтено»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 w:rsidRPr="00842CBB">
              <w:rPr>
                <w:sz w:val="24"/>
                <w:szCs w:val="24"/>
                <w:lang w:val="ru-RU"/>
              </w:rPr>
              <w:t>(</w:t>
            </w:r>
            <w:r w:rsidRPr="00842CBB">
              <w:rPr>
                <w:i/>
                <w:sz w:val="24"/>
                <w:szCs w:val="24"/>
                <w:lang w:val="ru-RU"/>
              </w:rPr>
              <w:t xml:space="preserve">не учитывается при вычислении </w:t>
            </w:r>
            <w:r w:rsidRPr="00842CBB">
              <w:rPr>
                <w:i/>
                <w:sz w:val="24"/>
                <w:szCs w:val="24"/>
                <w:lang w:val="en-US"/>
              </w:rPr>
              <w:t>GPA</w:t>
            </w:r>
            <w:r w:rsidRPr="00842CBB">
              <w:rPr>
                <w:i/>
                <w:sz w:val="24"/>
                <w:szCs w:val="24"/>
                <w:lang w:val="ru-RU"/>
              </w:rPr>
              <w:t>)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42CBB" w:rsidRPr="00842CBB" w:rsidTr="00842CB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 xml:space="preserve">NP 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 xml:space="preserve">(No </w:t>
            </w:r>
            <w:r w:rsidRPr="00842CBB">
              <w:rPr>
                <w:sz w:val="24"/>
                <w:szCs w:val="24"/>
                <w:lang w:val="ru-RU"/>
              </w:rPr>
              <w:t>Р</w:t>
            </w:r>
            <w:r w:rsidRPr="00842CBB">
              <w:rPr>
                <w:sz w:val="24"/>
                <w:szCs w:val="24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842CBB">
              <w:rPr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842CBB">
              <w:rPr>
                <w:b/>
                <w:sz w:val="24"/>
                <w:szCs w:val="24"/>
                <w:lang w:val="ru-RU"/>
              </w:rPr>
              <w:t>-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42CBB">
              <w:rPr>
                <w:sz w:val="24"/>
                <w:szCs w:val="24"/>
                <w:lang w:val="ru-RU"/>
              </w:rPr>
              <w:t>«Не зачтено»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 w:rsidRPr="00842CBB">
              <w:rPr>
                <w:sz w:val="24"/>
                <w:szCs w:val="24"/>
                <w:lang w:val="ru-RU"/>
              </w:rPr>
              <w:t>(</w:t>
            </w:r>
            <w:r w:rsidRPr="00842CBB">
              <w:rPr>
                <w:i/>
                <w:sz w:val="24"/>
                <w:szCs w:val="24"/>
                <w:lang w:val="ru-RU"/>
              </w:rPr>
              <w:t xml:space="preserve">не учитывается при вычислении </w:t>
            </w:r>
            <w:r w:rsidRPr="00842CBB">
              <w:rPr>
                <w:i/>
                <w:sz w:val="24"/>
                <w:szCs w:val="24"/>
                <w:lang w:val="en-US"/>
              </w:rPr>
              <w:t>GPA</w:t>
            </w:r>
            <w:r w:rsidRPr="00842CBB">
              <w:rPr>
                <w:i/>
                <w:sz w:val="24"/>
                <w:szCs w:val="24"/>
                <w:lang w:val="ru-RU"/>
              </w:rPr>
              <w:t>)</w:t>
            </w:r>
            <w:r w:rsidRPr="00842CBB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842CBB" w:rsidRPr="00842CBB" w:rsidTr="00842CB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 xml:space="preserve">W 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42CBB">
              <w:rPr>
                <w:sz w:val="24"/>
                <w:szCs w:val="24"/>
                <w:lang w:val="ru-RU"/>
              </w:rPr>
              <w:t>(</w:t>
            </w:r>
            <w:r w:rsidRPr="00842CBB">
              <w:rPr>
                <w:sz w:val="24"/>
                <w:szCs w:val="24"/>
                <w:lang w:val="en-US"/>
              </w:rPr>
              <w:t>Withdrawal</w:t>
            </w:r>
            <w:r w:rsidRPr="00842CBB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42CB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42CB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42CBB">
              <w:rPr>
                <w:sz w:val="24"/>
                <w:szCs w:val="24"/>
                <w:lang w:val="ru-RU"/>
              </w:rPr>
              <w:t>«Отказ от дисциплины»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  <w:lang w:val="ru-RU"/>
              </w:rPr>
            </w:pPr>
            <w:r w:rsidRPr="00842CBB">
              <w:rPr>
                <w:sz w:val="24"/>
                <w:szCs w:val="24"/>
                <w:lang w:val="ru-RU"/>
              </w:rPr>
              <w:t>(</w:t>
            </w:r>
            <w:r w:rsidRPr="00842CBB">
              <w:rPr>
                <w:i/>
                <w:sz w:val="24"/>
                <w:szCs w:val="24"/>
                <w:lang w:val="ru-RU"/>
              </w:rPr>
              <w:t xml:space="preserve">не учитывается при вычислении </w:t>
            </w:r>
            <w:r w:rsidRPr="00842CBB">
              <w:rPr>
                <w:i/>
                <w:sz w:val="24"/>
                <w:szCs w:val="24"/>
                <w:lang w:val="en-US"/>
              </w:rPr>
              <w:t>GPA</w:t>
            </w:r>
            <w:r w:rsidRPr="00842CBB">
              <w:rPr>
                <w:i/>
                <w:sz w:val="24"/>
                <w:szCs w:val="24"/>
                <w:lang w:val="ru-RU"/>
              </w:rPr>
              <w:t>)</w:t>
            </w:r>
          </w:p>
        </w:tc>
      </w:tr>
      <w:tr w:rsidR="00842CBB" w:rsidRPr="00842CBB" w:rsidTr="00842CB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842CBB">
              <w:rPr>
                <w:spacing w:val="-6"/>
                <w:sz w:val="24"/>
                <w:szCs w:val="24"/>
                <w:lang w:val="en-US"/>
              </w:rPr>
              <w:t xml:space="preserve">AW 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pacing w:val="-6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842CBB">
              <w:rPr>
                <w:spacing w:val="-6"/>
                <w:sz w:val="24"/>
                <w:szCs w:val="24"/>
                <w:lang w:val="ru-RU"/>
              </w:rPr>
              <w:t>Снятие с дисциплины по академическим  причинам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  <w:lang w:val="ru-RU"/>
              </w:rPr>
            </w:pPr>
            <w:r w:rsidRPr="00842CBB">
              <w:rPr>
                <w:sz w:val="24"/>
                <w:szCs w:val="24"/>
                <w:lang w:val="ru-RU"/>
              </w:rPr>
              <w:t>(</w:t>
            </w:r>
            <w:r w:rsidRPr="00842CBB">
              <w:rPr>
                <w:i/>
                <w:sz w:val="24"/>
                <w:szCs w:val="24"/>
                <w:lang w:val="ru-RU"/>
              </w:rPr>
              <w:t xml:space="preserve">не учитывается при вычислении </w:t>
            </w:r>
            <w:r w:rsidRPr="00842CBB">
              <w:rPr>
                <w:i/>
                <w:sz w:val="24"/>
                <w:szCs w:val="24"/>
                <w:lang w:val="en-US"/>
              </w:rPr>
              <w:t>GPA</w:t>
            </w:r>
            <w:r w:rsidRPr="00842CBB">
              <w:rPr>
                <w:i/>
                <w:sz w:val="24"/>
                <w:szCs w:val="24"/>
                <w:lang w:val="ru-RU"/>
              </w:rPr>
              <w:t>)</w:t>
            </w:r>
          </w:p>
        </w:tc>
      </w:tr>
      <w:tr w:rsidR="00842CBB" w:rsidRPr="00842CBB" w:rsidTr="00842CB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 xml:space="preserve">AU 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42CBB">
              <w:rPr>
                <w:sz w:val="24"/>
                <w:szCs w:val="24"/>
                <w:lang w:val="ru-RU"/>
              </w:rPr>
              <w:t>(</w:t>
            </w:r>
            <w:r w:rsidRPr="00842CBB">
              <w:rPr>
                <w:sz w:val="24"/>
                <w:szCs w:val="24"/>
                <w:lang w:val="en-US"/>
              </w:rPr>
              <w:t>Audit</w:t>
            </w:r>
            <w:r w:rsidRPr="00842CBB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42CB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42CB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42CBB">
              <w:rPr>
                <w:sz w:val="24"/>
                <w:szCs w:val="24"/>
                <w:lang w:val="ru-RU"/>
              </w:rPr>
              <w:t>«Дисциплина прослушана»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  <w:lang w:val="ru-RU"/>
              </w:rPr>
            </w:pPr>
            <w:r w:rsidRPr="00842CBB">
              <w:rPr>
                <w:sz w:val="24"/>
                <w:szCs w:val="24"/>
                <w:lang w:val="ru-RU"/>
              </w:rPr>
              <w:t>(</w:t>
            </w:r>
            <w:r w:rsidRPr="00842CBB">
              <w:rPr>
                <w:i/>
                <w:sz w:val="24"/>
                <w:szCs w:val="24"/>
                <w:lang w:val="ru-RU"/>
              </w:rPr>
              <w:t xml:space="preserve">не учитывается при вычислении </w:t>
            </w:r>
            <w:r w:rsidRPr="00842CBB">
              <w:rPr>
                <w:i/>
                <w:sz w:val="24"/>
                <w:szCs w:val="24"/>
                <w:lang w:val="en-US"/>
              </w:rPr>
              <w:t>GPA</w:t>
            </w:r>
            <w:r w:rsidRPr="00842CBB">
              <w:rPr>
                <w:i/>
                <w:sz w:val="24"/>
                <w:szCs w:val="24"/>
                <w:lang w:val="ru-RU"/>
              </w:rPr>
              <w:t>)</w:t>
            </w:r>
          </w:p>
        </w:tc>
      </w:tr>
      <w:tr w:rsidR="00842CBB" w:rsidRPr="00842CBB" w:rsidTr="00842CB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42CBB">
              <w:rPr>
                <w:sz w:val="24"/>
                <w:szCs w:val="24"/>
                <w:lang w:val="ru-RU"/>
              </w:rPr>
              <w:t xml:space="preserve">Атт.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42CBB">
              <w:rPr>
                <w:sz w:val="24"/>
                <w:szCs w:val="24"/>
                <w:lang w:val="ru-RU"/>
              </w:rPr>
              <w:t>30-60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42CBB">
              <w:rPr>
                <w:sz w:val="24"/>
                <w:szCs w:val="24"/>
                <w:lang w:val="ru-RU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ru-RU"/>
              </w:rPr>
              <w:t>Аттестован</w:t>
            </w:r>
          </w:p>
          <w:p w:rsidR="00842CBB" w:rsidRPr="00842CBB" w:rsidRDefault="00842CBB">
            <w:pPr>
              <w:pStyle w:val="21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842CBB" w:rsidRPr="00842CBB" w:rsidTr="00842CB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42CBB">
              <w:rPr>
                <w:sz w:val="24"/>
                <w:szCs w:val="24"/>
                <w:lang w:val="ru-RU"/>
              </w:rPr>
              <w:t>Не атт.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42CBB">
              <w:rPr>
                <w:sz w:val="24"/>
                <w:szCs w:val="24"/>
                <w:lang w:val="ru-RU"/>
              </w:rPr>
              <w:t>0-29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42CBB">
              <w:rPr>
                <w:sz w:val="24"/>
                <w:szCs w:val="24"/>
                <w:lang w:val="ru-RU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42CBB">
              <w:rPr>
                <w:sz w:val="24"/>
                <w:szCs w:val="24"/>
                <w:lang w:val="ru-RU"/>
              </w:rPr>
              <w:t>Не аттестован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42CBB" w:rsidRPr="00842CBB" w:rsidTr="00842CB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a6"/>
              <w:spacing w:line="276" w:lineRule="auto"/>
              <w:jc w:val="center"/>
              <w:rPr>
                <w:sz w:val="24"/>
                <w:lang w:val="en-US"/>
              </w:rPr>
            </w:pPr>
            <w:r w:rsidRPr="00842CBB">
              <w:rPr>
                <w:sz w:val="24"/>
              </w:rPr>
              <w:t>Повторное изучение дисциплины</w:t>
            </w:r>
          </w:p>
        </w:tc>
      </w:tr>
    </w:tbl>
    <w:p w:rsidR="00842CBB" w:rsidRPr="00842CBB" w:rsidRDefault="00842CBB" w:rsidP="00842CBB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42CBB" w:rsidRPr="00842CBB" w:rsidRDefault="00842CBB" w:rsidP="00842CBB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42CB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Рассмотрено на заседании кафедры </w:t>
      </w:r>
    </w:p>
    <w:p w:rsidR="00842CBB" w:rsidRPr="00842CBB" w:rsidRDefault="00842CBB" w:rsidP="00842CBB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42CBB">
        <w:rPr>
          <w:rFonts w:ascii="Times New Roman" w:hAnsi="Times New Roman" w:cs="Times New Roman"/>
          <w:bCs/>
          <w:i/>
          <w:iCs/>
          <w:sz w:val="24"/>
          <w:szCs w:val="24"/>
        </w:rPr>
        <w:t>протокол № 10__ от « 25.06.14__ » ___________   г.</w:t>
      </w:r>
    </w:p>
    <w:p w:rsidR="00842CBB" w:rsidRPr="00842CBB" w:rsidRDefault="00842CBB" w:rsidP="00842CBB">
      <w:pPr>
        <w:autoSpaceDE w:val="0"/>
        <w:autoSpaceDN w:val="0"/>
        <w:rPr>
          <w:rFonts w:ascii="Times New Roman" w:hAnsi="Times New Roman" w:cs="Times New Roman"/>
          <w:b/>
          <w:sz w:val="24"/>
          <w:szCs w:val="24"/>
        </w:rPr>
      </w:pPr>
      <w:r w:rsidRPr="00842CBB">
        <w:rPr>
          <w:rFonts w:ascii="Times New Roman" w:hAnsi="Times New Roman" w:cs="Times New Roman"/>
          <w:b/>
          <w:sz w:val="24"/>
          <w:szCs w:val="24"/>
        </w:rPr>
        <w:t>Зав.кафедрой                           Байтукаева А.Ш.</w:t>
      </w:r>
    </w:p>
    <w:p w:rsidR="00A93969" w:rsidRPr="00842CBB" w:rsidRDefault="00842CBB" w:rsidP="00842CBB">
      <w:pPr>
        <w:autoSpaceDE w:val="0"/>
        <w:autoSpaceDN w:val="0"/>
        <w:rPr>
          <w:rFonts w:ascii="Times New Roman" w:hAnsi="Times New Roman" w:cs="Times New Roman"/>
          <w:b/>
          <w:sz w:val="24"/>
          <w:szCs w:val="24"/>
        </w:rPr>
      </w:pPr>
      <w:r w:rsidRPr="00842CBB">
        <w:rPr>
          <w:rFonts w:ascii="Times New Roman" w:hAnsi="Times New Roman" w:cs="Times New Roman"/>
          <w:b/>
          <w:sz w:val="24"/>
          <w:szCs w:val="24"/>
        </w:rPr>
        <w:t>Преподаватель                        Карипбаева Г.А.</w:t>
      </w:r>
    </w:p>
    <w:sectPr w:rsidR="00A93969" w:rsidRPr="00842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42CBB"/>
    <w:rsid w:val="00842CBB"/>
    <w:rsid w:val="00A93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2C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CBB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CB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paragraph" w:styleId="7">
    <w:name w:val="heading 7"/>
    <w:basedOn w:val="a"/>
    <w:next w:val="a"/>
    <w:link w:val="70"/>
    <w:unhideWhenUsed/>
    <w:qFormat/>
    <w:rsid w:val="00842CB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CBB"/>
    <w:rPr>
      <w:rFonts w:ascii="Times New Roman" w:eastAsia="Times New Roman" w:hAnsi="Times New Roman" w:cs="Times New Roman"/>
      <w:b/>
      <w:bCs/>
      <w:sz w:val="28"/>
      <w:szCs w:val="24"/>
      <w:lang/>
    </w:rPr>
  </w:style>
  <w:style w:type="character" w:customStyle="1" w:styleId="20">
    <w:name w:val="Заголовок 2 Знак"/>
    <w:basedOn w:val="a0"/>
    <w:link w:val="2"/>
    <w:uiPriority w:val="9"/>
    <w:semiHidden/>
    <w:rsid w:val="00842CBB"/>
    <w:rPr>
      <w:rFonts w:ascii="Cambria" w:eastAsia="Times New Roman" w:hAnsi="Cambria" w:cs="Times New Roman"/>
      <w:b/>
      <w:bCs/>
      <w:color w:val="4F81BD"/>
      <w:sz w:val="26"/>
      <w:szCs w:val="26"/>
      <w:lang/>
    </w:rPr>
  </w:style>
  <w:style w:type="character" w:customStyle="1" w:styleId="30">
    <w:name w:val="Заголовок 3 Знак"/>
    <w:basedOn w:val="a0"/>
    <w:link w:val="3"/>
    <w:uiPriority w:val="9"/>
    <w:semiHidden/>
    <w:rsid w:val="00842CBB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70">
    <w:name w:val="Заголовок 7 Знак"/>
    <w:basedOn w:val="a0"/>
    <w:link w:val="7"/>
    <w:rsid w:val="00842CBB"/>
    <w:rPr>
      <w:rFonts w:ascii="Times New Roman" w:eastAsia="Times New Roman" w:hAnsi="Times New Roman" w:cs="Times New Roman"/>
      <w:b/>
      <w:bCs/>
      <w:sz w:val="28"/>
      <w:szCs w:val="24"/>
      <w:lang/>
    </w:rPr>
  </w:style>
  <w:style w:type="paragraph" w:styleId="a3">
    <w:name w:val="Body Text Indent"/>
    <w:basedOn w:val="a"/>
    <w:link w:val="a4"/>
    <w:semiHidden/>
    <w:unhideWhenUsed/>
    <w:rsid w:val="00842C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4">
    <w:name w:val="Основной текст с отступом Знак"/>
    <w:basedOn w:val="a0"/>
    <w:link w:val="a3"/>
    <w:semiHidden/>
    <w:rsid w:val="00842CBB"/>
    <w:rPr>
      <w:rFonts w:ascii="Times New Roman" w:eastAsia="Times New Roman" w:hAnsi="Times New Roman" w:cs="Times New Roman"/>
      <w:sz w:val="24"/>
      <w:szCs w:val="24"/>
      <w:lang/>
    </w:rPr>
  </w:style>
  <w:style w:type="paragraph" w:styleId="21">
    <w:name w:val="Body Text 2"/>
    <w:basedOn w:val="a"/>
    <w:link w:val="22"/>
    <w:unhideWhenUsed/>
    <w:rsid w:val="00842CB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22">
    <w:name w:val="Основной текст 2 Знак"/>
    <w:basedOn w:val="a0"/>
    <w:link w:val="21"/>
    <w:rsid w:val="00842CBB"/>
    <w:rPr>
      <w:rFonts w:ascii="Times New Roman" w:eastAsia="Times New Roman" w:hAnsi="Times New Roman" w:cs="Times New Roman"/>
      <w:sz w:val="20"/>
      <w:szCs w:val="20"/>
      <w:lang/>
    </w:rPr>
  </w:style>
  <w:style w:type="paragraph" w:styleId="a5">
    <w:name w:val="No Spacing"/>
    <w:uiPriority w:val="1"/>
    <w:qFormat/>
    <w:rsid w:val="00842CBB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a6">
    <w:name w:val="Без отступа"/>
    <w:basedOn w:val="a"/>
    <w:uiPriority w:val="99"/>
    <w:rsid w:val="00842CBB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s00">
    <w:name w:val="s00"/>
    <w:uiPriority w:val="99"/>
    <w:rsid w:val="00842CB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1819</Words>
  <Characters>10372</Characters>
  <Application>Microsoft Office Word</Application>
  <DocSecurity>0</DocSecurity>
  <Lines>86</Lines>
  <Paragraphs>24</Paragraphs>
  <ScaleCrop>false</ScaleCrop>
  <Company/>
  <LinksUpToDate>false</LinksUpToDate>
  <CharactersWithSpaces>12167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3</cp:revision>
  <dcterms:created xsi:type="dcterms:W3CDTF">2015-01-13T05:30:00Z</dcterms:created>
  <dcterms:modified xsi:type="dcterms:W3CDTF">2015-01-13T05:34:00Z</dcterms:modified>
</cp:coreProperties>
</file>